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PROGETTO: “PER IL VERSO GIUSTO”,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Next Generation EU - Azioni di prevenzione e contrasto della dispersione scolastica (D.M. 170/2022) - Percorsi di percorsi formativi e laboratoriali co-curriculari.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G14D22005150006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Identificativo progetto: M4C1I1.4-2022-981-P-16252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/esperto di……………………………………………………………………….  </w:t>
        <w:tab/>
        <w:tab/>
        <w:t xml:space="preserve">esterno all’IS Francesco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uno o entrambi i profili (barrare la scelta):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“CODING”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“CINEMA”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 _____________________________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  <w:tab/>
        <w:t xml:space="preserve">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  <w:tab/>
        <w:t xml:space="preserve">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  <w:tab/>
      </w:r>
      <w:r w:rsidDel="00000000" w:rsidR="00000000" w:rsidRPr="00000000">
        <w:rPr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-228597</wp:posOffset>
          </wp:positionH>
          <wp:positionV relativeFrom="paragraph">
            <wp:posOffset>-209547</wp:posOffset>
          </wp:positionV>
          <wp:extent cx="6756643" cy="260954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WoW4tLM1mYBS8xJ9u4rtoHo5w==">CgMxLjA4AHIhMWFJamFTNnhlRHRnVkt5NzR3b2FfcjlZeHBHZm52ZnBh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