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- Domanda di partecipazione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</w:t>
      </w:r>
      <w:r w:rsidDel="00000000" w:rsidR="00000000" w:rsidRPr="00000000">
        <w:rPr>
          <w:b w:val="1"/>
          <w:i w:val="1"/>
          <w:rtl w:val="0"/>
        </w:rPr>
        <w:t xml:space="preserve">STEM by STEM: percorsi stem, competenze digitali e linguistiche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after="0" w:line="276" w:lineRule="auto"/>
        <w:ind w:right="284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CNP: M4C1I3.1-2023-1143-P-37931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after="0" w:line="276" w:lineRule="auto"/>
        <w:ind w:right="284"/>
        <w:rPr>
          <w:i w:val="1"/>
        </w:rPr>
      </w:pPr>
      <w:r w:rsidDel="00000000" w:rsidR="00000000" w:rsidRPr="00000000">
        <w:rPr>
          <w:i w:val="1"/>
          <w:rtl w:val="0"/>
        </w:rPr>
        <w:t xml:space="preserve">CUP: G14D23005340006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321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docente/esperto di……………………………………………………………………….  </w:t>
        <w:tab/>
        <w:tab/>
        <w:t xml:space="preserve">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presentando candidatura per il profilo: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PER IL MODULO “</w:t>
      </w:r>
      <w:r w:rsidDel="00000000" w:rsidR="00000000" w:rsidRPr="00000000">
        <w:rPr>
          <w:b w:val="1"/>
          <w:rtl w:val="0"/>
        </w:rPr>
        <w:t xml:space="preserve">CERTIFICO LE MIE COMPETENZE DIGITALI CON L’ICDL”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96"/>
        </w:tabs>
        <w:spacing w:after="200" w:before="161" w:line="240" w:lineRule="auto"/>
        <w:ind w:left="0" w:right="-7.7952755905511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96"/>
        </w:tabs>
        <w:spacing w:after="200" w:before="161" w:line="240" w:lineRule="auto"/>
        <w:ind w:left="0" w:right="-7.795275590551114" w:firstLine="0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  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</w:t>
      </w:r>
      <w:r w:rsidDel="00000000" w:rsidR="00000000" w:rsidRPr="00000000">
        <w:rPr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E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3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76" w:lineRule="auto"/>
        <w:ind w:left="2160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-228594</wp:posOffset>
          </wp:positionH>
          <wp:positionV relativeFrom="paragraph">
            <wp:posOffset>-209544</wp:posOffset>
          </wp:positionV>
          <wp:extent cx="6756643" cy="260954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SWLpcgVnyvbLMGhBfezm8Hbqg==">CgMxLjA4AHIhMVVobGZQYlZsMlQwNXZVcmEzaks1OEVtc0VFZHp4OUtl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