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60" w:line="259" w:lineRule="auto"/>
        <w:ind w:left="4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jc w:val="center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   I</w:t>
      </w:r>
      <w:r w:rsidDel="00000000" w:rsidR="00000000" w:rsidRPr="00000000">
        <w:rPr>
          <w:sz w:val="28"/>
          <w:szCs w:val="28"/>
          <w:rtl w:val="0"/>
        </w:rPr>
        <w:t xml:space="preserve">STITUTO </w:t>
      </w:r>
      <w:r w:rsidDel="00000000" w:rsidR="00000000" w:rsidRPr="00000000">
        <w:rPr>
          <w:sz w:val="32"/>
          <w:szCs w:val="32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1"/>
        <w:tabs>
          <w:tab w:val="left" w:leader="none" w:pos="4180"/>
          <w:tab w:val="center" w:leader="none" w:pos="4819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4">
      <w:pPr>
        <w:widowControl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5">
      <w:pPr>
        <w:widowControl w:val="1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6">
      <w:pPr>
        <w:widowControl w:val="1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7">
      <w:pPr>
        <w:widowControl w:val="1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8">
      <w:pPr>
        <w:widowControl w:val="1"/>
        <w:jc w:val="center"/>
        <w:rPr>
          <w:color w:val="0070c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220995</wp:posOffset>
                </wp:positionV>
                <wp:extent cx="0" cy="1905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PROSPETTO DI VALUTAZIONE GENERALE PCTO</w:t>
      </w:r>
    </w:p>
    <w:tbl>
      <w:tblPr>
        <w:tblStyle w:val="Table1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335"/>
        <w:gridCol w:w="1635"/>
        <w:gridCol w:w="990"/>
        <w:gridCol w:w="990"/>
        <w:gridCol w:w="510"/>
        <w:gridCol w:w="645"/>
        <w:gridCol w:w="720"/>
        <w:gridCol w:w="750"/>
        <w:gridCol w:w="2250"/>
        <w:tblGridChange w:id="0">
          <w:tblGrid>
            <w:gridCol w:w="630"/>
            <w:gridCol w:w="1335"/>
            <w:gridCol w:w="1635"/>
            <w:gridCol w:w="990"/>
            <w:gridCol w:w="990"/>
            <w:gridCol w:w="510"/>
            <w:gridCol w:w="645"/>
            <w:gridCol w:w="720"/>
            <w:gridCol w:w="750"/>
            <w:gridCol w:w="2250"/>
          </w:tblGrid>
        </w:tblGridChange>
      </w:tblGrid>
      <w:tr>
        <w:trPr>
          <w:cantSplit w:val="1"/>
          <w:trHeight w:val="60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Anno Scolastico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---------------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e nome degli studenti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 EFFETTUATE A.S. 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TOTALE ORE FINORA EFFETTUATE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Livello delle competenze trasversali acquisite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Giudizio complessivo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282"/>
        <w:tblGridChange w:id="0">
          <w:tblGrid>
            <w:gridCol w:w="675"/>
            <w:gridCol w:w="4282"/>
          </w:tblGrid>
        </w:tblGridChange>
      </w:tblGrid>
      <w:tr>
        <w:trPr>
          <w:cantSplit w:val="0"/>
          <w:trHeight w:val="2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9">
            <w:pPr>
              <w:spacing w:after="120"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COMPETENZE TRASVERSALI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Competenza personale, sociale e capacità di imparare a imparare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Competenza imprenditoriale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Competenza in materia di consapevolezza ed espressione culturali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120" w:before="12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Competenza in materia di cittadinanza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3">
            <w:pPr>
              <w:spacing w:after="120" w:before="12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LIVELLO DI VALUTAZIONE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Insufficiente = livello base non raggiunto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Sufficiente = livello base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Buono = livello intermedio   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12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Ottimo = livello avanzato </w:t>
            </w:r>
          </w:p>
        </w:tc>
      </w:tr>
    </w:tbl>
    <w:p w:rsidR="00000000" w:rsidDel="00000000" w:rsidP="00000000" w:rsidRDefault="00000000" w:rsidRPr="00000000" w14:paraId="0000013D">
      <w:pPr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           </w:t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leader="none" w:pos="405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sectPr>
      <w:headerReference r:id="rId11" w:type="default"/>
      <w:pgSz w:h="16838" w:w="11906" w:orient="portrait"/>
      <w:pgMar w:bottom="720" w:top="993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81DCE"/>
    <w:pPr>
      <w:widowControl w:val="0"/>
      <w:suppressAutoHyphens w:val="1"/>
      <w:spacing w:after="0" w:line="240" w:lineRule="auto"/>
      <w:textAlignment w:val="baseline"/>
    </w:pPr>
    <w:rPr>
      <w:rFonts w:ascii="Times New Roman" w:cs="Tahoma" w:eastAsia="Andale Sans UI" w:hAnsi="Times New Roman"/>
      <w:kern w:val="1"/>
      <w:sz w:val="24"/>
      <w:szCs w:val="24"/>
      <w:lang w:bidi="fa-IR" w:eastAsia="fa-IR" w:val="de-D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tandard" w:customStyle="1">
    <w:name w:val="Standard"/>
    <w:rsid w:val="00481DCE"/>
    <w:pPr>
      <w:widowControl w:val="0"/>
      <w:suppressAutoHyphens w:val="1"/>
      <w:spacing w:after="0" w:line="240" w:lineRule="auto"/>
      <w:textAlignment w:val="baseline"/>
    </w:pPr>
    <w:rPr>
      <w:rFonts w:ascii="Times New Roman" w:cs="Tahoma" w:eastAsia="Andale Sans UI" w:hAnsi="Times New Roman"/>
      <w:kern w:val="1"/>
      <w:sz w:val="24"/>
      <w:szCs w:val="24"/>
    </w:rPr>
  </w:style>
  <w:style w:type="table" w:styleId="Grigliatabella">
    <w:name w:val="Table Grid"/>
    <w:basedOn w:val="Tabellanormale"/>
    <w:uiPriority w:val="39"/>
    <w:rsid w:val="00ED3F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1E7A2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E7A2A"/>
    <w:rPr>
      <w:rFonts w:ascii="Times New Roman" w:cs="Tahoma" w:eastAsia="Andale Sans UI" w:hAnsi="Times New Roman"/>
      <w:kern w:val="1"/>
      <w:sz w:val="24"/>
      <w:szCs w:val="24"/>
      <w:lang w:bidi="fa-IR" w:eastAsia="fa-IR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1E7A2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E7A2A"/>
    <w:rPr>
      <w:rFonts w:ascii="Times New Roman" w:cs="Tahoma" w:eastAsia="Andale Sans UI" w:hAnsi="Times New Roman"/>
      <w:kern w:val="1"/>
      <w:sz w:val="24"/>
      <w:szCs w:val="24"/>
      <w:lang w:bidi="fa-IR" w:eastAsia="fa-IR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hyperlink" Target="mailto:nais10300d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rft2fKhp9Wuyc8UqIlXKLr0Ug==">CgMxLjAyCWguMzBqMHpsbDgAciExUlNEWDNJNm5GX0NoaFJOMUFBWDZTLXI2dHlMZVF5eEo=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2023-05-21T20:37:00Z</dcterms:created>
  <dc:creator>Dino Dose</dc:creator>
</cp:coreProperties>
</file>